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D9" w:rsidRPr="00C4679F" w:rsidRDefault="0050130A" w:rsidP="00EC25D9">
      <w:pPr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L.C.M. SARA GABRIELA FLORES CARROUCHÉ</w:t>
      </w:r>
    </w:p>
    <w:p w:rsidR="00EC25D9" w:rsidRPr="0050130A" w:rsidRDefault="0050130A" w:rsidP="0050130A">
      <w:pPr>
        <w:jc w:val="center"/>
        <w:rPr>
          <w:b/>
          <w:sz w:val="32"/>
        </w:rPr>
      </w:pPr>
      <w:r w:rsidRPr="0050130A">
        <w:rPr>
          <w:b/>
          <w:sz w:val="32"/>
        </w:rPr>
        <w:t>DIRECTORA  DE VINCULACIÓN Y RESPONSABILIDAD SOCIAL</w:t>
      </w:r>
    </w:p>
    <w:p w:rsidR="00EC25D9" w:rsidRDefault="00EC25D9" w:rsidP="00EC25D9"/>
    <w:p w:rsidR="0050130A" w:rsidRDefault="0050130A" w:rsidP="00EC25D9"/>
    <w:p w:rsidR="00EC25D9" w:rsidRPr="00C4679F" w:rsidRDefault="00EC25D9" w:rsidP="00EC25D9">
      <w:pPr>
        <w:rPr>
          <w:color w:val="0070C0"/>
        </w:rPr>
      </w:pPr>
      <w:r w:rsidRPr="00C4679F">
        <w:rPr>
          <w:color w:val="0070C0"/>
        </w:rPr>
        <w:t>ESTUDIOS</w:t>
      </w:r>
    </w:p>
    <w:p w:rsidR="00EC25D9" w:rsidRDefault="0050130A" w:rsidP="00EC25D9">
      <w:pPr>
        <w:pStyle w:val="Prrafodelista"/>
        <w:numPr>
          <w:ilvl w:val="0"/>
          <w:numId w:val="2"/>
        </w:numPr>
      </w:pPr>
      <w:r>
        <w:t>LICENCIATURA EN COMUNICACIÓN Y MEDIOS</w:t>
      </w:r>
    </w:p>
    <w:p w:rsidR="00EC25D9" w:rsidRDefault="00EC25D9" w:rsidP="00EC25D9">
      <w:bookmarkStart w:id="0" w:name="_GoBack"/>
      <w:bookmarkEnd w:id="0"/>
    </w:p>
    <w:p w:rsidR="00EC25D9" w:rsidRDefault="00EC25D9" w:rsidP="00EC25D9">
      <w:pPr>
        <w:rPr>
          <w:color w:val="0070C0"/>
        </w:rPr>
      </w:pPr>
      <w:r w:rsidRPr="00C4679F">
        <w:rPr>
          <w:color w:val="0070C0"/>
        </w:rPr>
        <w:t xml:space="preserve">EXPERIENCIA LABORAL </w:t>
      </w:r>
    </w:p>
    <w:p w:rsidR="00EC25D9" w:rsidRDefault="0050130A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COORDINADORA DE PROYECTOS Y PROGRAMAS DE COLABORACIÓN DE LA DIRECCION DE VINCULACIÓN SOCIAL</w:t>
      </w:r>
    </w:p>
    <w:p w:rsidR="00E41C4F" w:rsidRPr="00A21C0D" w:rsidRDefault="00E41C4F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DOCENTE EN LA UNIDAD ACADÉMICA DE ARTES</w:t>
      </w:r>
    </w:p>
    <w:p w:rsidR="00042A25" w:rsidRDefault="00042A25" w:rsidP="00EC25D9">
      <w:pPr>
        <w:pStyle w:val="Prrafodelista"/>
      </w:pPr>
    </w:p>
    <w:sectPr w:rsidR="00042A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40888"/>
    <w:multiLevelType w:val="hybridMultilevel"/>
    <w:tmpl w:val="10E21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3472"/>
    <w:multiLevelType w:val="hybridMultilevel"/>
    <w:tmpl w:val="8280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C7"/>
    <w:rsid w:val="00042A25"/>
    <w:rsid w:val="0050130A"/>
    <w:rsid w:val="009E1BC7"/>
    <w:rsid w:val="00C67992"/>
    <w:rsid w:val="00D50294"/>
    <w:rsid w:val="00E41C4F"/>
    <w:rsid w:val="00E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F934F-CF63-4AEA-B779-F7F9C776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2024-07-01T20:30:00Z</dcterms:created>
  <dcterms:modified xsi:type="dcterms:W3CDTF">2024-07-03T19:00:00Z</dcterms:modified>
</cp:coreProperties>
</file>